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AA" w:rsidRPr="00041C68" w:rsidRDefault="00041C68" w:rsidP="00041C68">
      <w:pPr>
        <w:jc w:val="center"/>
        <w:rPr>
          <w:b/>
        </w:rPr>
      </w:pPr>
      <w:r w:rsidRPr="00041C68">
        <w:rPr>
          <w:b/>
          <w:noProof/>
          <w:lang w:eastAsia="fr-FR"/>
        </w:rPr>
        <w:drawing>
          <wp:inline distT="0" distB="0" distL="0" distR="0">
            <wp:extent cx="1685925" cy="1152525"/>
            <wp:effectExtent l="19050" t="0" r="9525" b="0"/>
            <wp:docPr id="8" name="Image 7" descr="LOGO SYNERGIE GRO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YNERGIE GROUP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C68">
        <w:rPr>
          <w:b/>
          <w:noProof/>
          <w:lang w:eastAsia="fr-FR"/>
        </w:rPr>
        <w:tab/>
      </w:r>
      <w:r>
        <w:rPr>
          <w:b/>
          <w:noProof/>
          <w:lang w:eastAsia="fr-FR"/>
        </w:rPr>
        <w:tab/>
      </w:r>
      <w:r>
        <w:rPr>
          <w:b/>
          <w:noProof/>
          <w:lang w:eastAsia="fr-FR"/>
        </w:rPr>
        <w:tab/>
      </w:r>
      <w:r w:rsidRPr="00041C68">
        <w:rPr>
          <w:b/>
          <w:noProof/>
          <w:lang w:eastAsia="fr-FR"/>
        </w:rPr>
        <w:drawing>
          <wp:inline distT="0" distB="0" distL="0" distR="0">
            <wp:extent cx="1971675" cy="638175"/>
            <wp:effectExtent l="19050" t="0" r="9525" b="0"/>
            <wp:docPr id="10" name="Image 1" descr="C:\Users\Alain BAUMANN\Documents\CESSIO FINANCE\CLUB\logo choisi franc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 BAUMANN\Documents\CESSIO FINANCE\CLUB\logo choisi francess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C68">
        <w:rPr>
          <w:b/>
          <w:noProof/>
          <w:lang w:eastAsia="fr-FR"/>
        </w:rPr>
        <w:tab/>
      </w:r>
    </w:p>
    <w:p w:rsidR="007B5F5A" w:rsidRPr="007B5F5A" w:rsidRDefault="00E12703" w:rsidP="007B5F5A">
      <w:pPr>
        <w:rPr>
          <w:b/>
          <w:u w:val="single"/>
        </w:rPr>
      </w:pPr>
      <w:r>
        <w:pict>
          <v:shape id="_x0000_i1025" type="#_x0000_t75" style="width:495pt;height:96pt">
            <v:imagedata r:id="rId9" o:title="IMG_7285"/>
          </v:shape>
        </w:pict>
      </w:r>
    </w:p>
    <w:p w:rsidR="007B5F5A" w:rsidRDefault="007B5F5A" w:rsidP="007B5F5A">
      <w:pPr>
        <w:pStyle w:val="Paragraphedeliste"/>
        <w:rPr>
          <w:b/>
          <w:u w:val="single"/>
        </w:rPr>
      </w:pPr>
    </w:p>
    <w:p w:rsidR="006059E3" w:rsidRPr="00B370F3" w:rsidRDefault="00B370F3" w:rsidP="00B370F3">
      <w:pPr>
        <w:rPr>
          <w:sz w:val="28"/>
          <w:szCs w:val="28"/>
          <w:u w:val="single"/>
        </w:rPr>
      </w:pPr>
      <w:r w:rsidRPr="00B370F3">
        <w:rPr>
          <w:rFonts w:ascii="Webdings" w:hAnsi="Webdings"/>
          <w:b/>
          <w:sz w:val="28"/>
          <w:szCs w:val="28"/>
        </w:rPr>
        <w:sym w:font="Wingdings" w:char="F0D8"/>
      </w:r>
      <w:r>
        <w:rPr>
          <w:rFonts w:ascii="Webdings" w:hAnsi="Webdings"/>
          <w:b/>
          <w:sz w:val="28"/>
          <w:szCs w:val="28"/>
        </w:rPr>
        <w:t></w:t>
      </w:r>
      <w:r w:rsidR="007429F5" w:rsidRPr="00B370F3">
        <w:rPr>
          <w:b/>
          <w:u w:val="single"/>
        </w:rPr>
        <w:t>P</w:t>
      </w:r>
      <w:r w:rsidR="00041C68" w:rsidRPr="00B370F3">
        <w:rPr>
          <w:b/>
          <w:u w:val="single"/>
        </w:rPr>
        <w:t>résentation</w:t>
      </w:r>
      <w:r w:rsidR="007429F5" w:rsidRPr="00B370F3">
        <w:rPr>
          <w:b/>
          <w:u w:val="single"/>
        </w:rPr>
        <w:t xml:space="preserve"> </w:t>
      </w:r>
      <w:r w:rsidR="00041C68" w:rsidRPr="00B370F3">
        <w:rPr>
          <w:b/>
          <w:u w:val="single"/>
        </w:rPr>
        <w:t xml:space="preserve"> </w:t>
      </w:r>
      <w:r>
        <w:rPr>
          <w:b/>
          <w:u w:val="single"/>
        </w:rPr>
        <w:t xml:space="preserve">de </w:t>
      </w:r>
      <w:r w:rsidR="00041C68" w:rsidRPr="00B370F3">
        <w:rPr>
          <w:b/>
          <w:u w:val="single"/>
        </w:rPr>
        <w:t>SYNERGIE Group</w:t>
      </w:r>
      <w:r w:rsidR="000C2034" w:rsidRPr="00B370F3">
        <w:rPr>
          <w:b/>
          <w:u w:val="single"/>
        </w:rPr>
        <w:t xml:space="preserve"> :     </w:t>
      </w:r>
      <w:hyperlink r:id="rId10" w:history="1">
        <w:r w:rsidR="000C2034" w:rsidRPr="00DB61F3">
          <w:rPr>
            <w:rStyle w:val="Lienhypertexte"/>
            <w:b/>
          </w:rPr>
          <w:t>(</w:t>
        </w:r>
        <w:r w:rsidR="000C2034" w:rsidRPr="00DB61F3">
          <w:rPr>
            <w:rStyle w:val="Lienhypertexte"/>
            <w:sz w:val="28"/>
            <w:szCs w:val="28"/>
          </w:rPr>
          <w:t>www.syne</w:t>
        </w:r>
        <w:r w:rsidR="000C2034" w:rsidRPr="00DB61F3">
          <w:rPr>
            <w:rStyle w:val="Lienhypertexte"/>
            <w:sz w:val="28"/>
            <w:szCs w:val="28"/>
          </w:rPr>
          <w:t>r</w:t>
        </w:r>
        <w:r w:rsidR="000C2034" w:rsidRPr="00DB61F3">
          <w:rPr>
            <w:rStyle w:val="Lienhypertexte"/>
            <w:sz w:val="28"/>
            <w:szCs w:val="28"/>
          </w:rPr>
          <w:t>giegroup.fr)</w:t>
        </w:r>
      </w:hyperlink>
    </w:p>
    <w:p w:rsidR="00041C68" w:rsidRDefault="00041C68">
      <w:r>
        <w:t xml:space="preserve">Créé en 2003 par </w:t>
      </w:r>
      <w:proofErr w:type="spellStart"/>
      <w:r>
        <w:t>Frédérick</w:t>
      </w:r>
      <w:proofErr w:type="spellEnd"/>
      <w:r>
        <w:t xml:space="preserve"> RICHARD, doté d’expériences  de Croissance</w:t>
      </w:r>
      <w:r w:rsidR="000C2034">
        <w:t xml:space="preserve">s </w:t>
      </w:r>
      <w:r>
        <w:t xml:space="preserve"> Externe</w:t>
      </w:r>
      <w:r w:rsidR="000C2034">
        <w:t xml:space="preserve">s </w:t>
      </w:r>
      <w:r>
        <w:t xml:space="preserve"> dans le cadre de ses missions de Direction Général, doublé d’une passion pour la stratégie d’entreprise</w:t>
      </w:r>
      <w:r w:rsidR="000C2034">
        <w:t>, SYNERGIE Group a développé une approche très pragmatique de la Croissance Externe intégrant un accompagnement complet de l’entreprise cessionnaire, dont la préparation interne à l’intégration.</w:t>
      </w:r>
    </w:p>
    <w:p w:rsidR="000C2034" w:rsidRDefault="000C2034">
      <w:r>
        <w:t xml:space="preserve">Son action est tant nationale par le développement du réseau FRANCESSION, qu’internationale par la création de liens à l’étranger par des cabinets d’avocats juristes, des Chambres de Commerce Internationales dont  celle de </w:t>
      </w:r>
      <w:r w:rsidRPr="00DB61F3">
        <w:rPr>
          <w:b/>
        </w:rPr>
        <w:t>Québec</w:t>
      </w:r>
      <w:r>
        <w:t>.</w:t>
      </w:r>
    </w:p>
    <w:p w:rsidR="00041C68" w:rsidRDefault="008F372B">
      <w:proofErr w:type="spellStart"/>
      <w:r>
        <w:t>Frédérick</w:t>
      </w:r>
      <w:proofErr w:type="spellEnd"/>
      <w:r>
        <w:t xml:space="preserve"> RICHARD : </w:t>
      </w:r>
      <w:hyperlink r:id="rId11" w:history="1">
        <w:r w:rsidRPr="00A4263C">
          <w:rPr>
            <w:rStyle w:val="Lienhypertexte"/>
          </w:rPr>
          <w:t>frederick.richard@syner</w:t>
        </w:r>
        <w:r w:rsidRPr="00A4263C">
          <w:rPr>
            <w:rStyle w:val="Lienhypertexte"/>
          </w:rPr>
          <w:t>g</w:t>
        </w:r>
        <w:r w:rsidRPr="00A4263C">
          <w:rPr>
            <w:rStyle w:val="Lienhypertexte"/>
          </w:rPr>
          <w:t>iegroup.fr</w:t>
        </w:r>
      </w:hyperlink>
    </w:p>
    <w:p w:rsidR="008F372B" w:rsidRDefault="008F372B">
      <w:r>
        <w:t>Mobile : 06 11 74 73 03</w:t>
      </w:r>
    </w:p>
    <w:p w:rsidR="00041C68" w:rsidRPr="00B370F3" w:rsidRDefault="00B370F3" w:rsidP="00B370F3">
      <w:pPr>
        <w:rPr>
          <w:b/>
          <w:u w:val="single"/>
        </w:rPr>
      </w:pPr>
      <w:r w:rsidRPr="00B370F3">
        <w:rPr>
          <w:rFonts w:ascii="Webdings" w:hAnsi="Webdings"/>
          <w:b/>
          <w:sz w:val="28"/>
          <w:szCs w:val="28"/>
        </w:rPr>
        <w:sym w:font="Wingdings" w:char="F0D8"/>
      </w:r>
      <w:r>
        <w:rPr>
          <w:rFonts w:ascii="Webdings" w:hAnsi="Webdings"/>
          <w:b/>
          <w:sz w:val="28"/>
          <w:szCs w:val="28"/>
          <w:u w:val="single"/>
        </w:rPr>
        <w:t></w:t>
      </w:r>
      <w:r w:rsidRPr="00B370F3">
        <w:rPr>
          <w:b/>
          <w:u w:val="single"/>
        </w:rPr>
        <w:t>Présentation du réseau FRANCESSION</w:t>
      </w:r>
    </w:p>
    <w:p w:rsidR="007429F5" w:rsidRDefault="00003DE9">
      <w:r>
        <w:t>Créé en 2008</w:t>
      </w:r>
      <w:r w:rsidR="007429F5">
        <w:t>,</w:t>
      </w:r>
      <w:r>
        <w:t xml:space="preserve"> </w:t>
      </w:r>
      <w:r w:rsidRPr="007429F5">
        <w:rPr>
          <w:b/>
        </w:rPr>
        <w:t>F</w:t>
      </w:r>
      <w:r w:rsidR="00B370F3">
        <w:rPr>
          <w:b/>
        </w:rPr>
        <w:t>RANCESSION</w:t>
      </w:r>
      <w:r w:rsidR="00285A0D">
        <w:t xml:space="preserve"> </w:t>
      </w:r>
      <w:proofErr w:type="gramStart"/>
      <w:r w:rsidR="007429F5">
        <w:t>(</w:t>
      </w:r>
      <w:r w:rsidR="00285A0D">
        <w:t xml:space="preserve"> </w:t>
      </w:r>
      <w:proofErr w:type="gramEnd"/>
      <w:r w:rsidR="00E12703">
        <w:fldChar w:fldCharType="begin"/>
      </w:r>
      <w:r w:rsidR="00014EFC">
        <w:instrText>HYPERLINK "http://www.francession.fr"</w:instrText>
      </w:r>
      <w:r w:rsidR="00E12703">
        <w:fldChar w:fldCharType="separate"/>
      </w:r>
      <w:r w:rsidR="00285A0D" w:rsidRPr="00102BFB">
        <w:rPr>
          <w:rStyle w:val="Lienhypertexte"/>
        </w:rPr>
        <w:t>www.francession.fr</w:t>
      </w:r>
      <w:r w:rsidR="00E12703">
        <w:fldChar w:fldCharType="end"/>
      </w:r>
      <w:r w:rsidR="00285A0D">
        <w:t xml:space="preserve"> </w:t>
      </w:r>
      <w:r>
        <w:t xml:space="preserve"> </w:t>
      </w:r>
      <w:r w:rsidR="007429F5">
        <w:t xml:space="preserve">) </w:t>
      </w:r>
      <w:r>
        <w:t xml:space="preserve">est un réseau qui regroupe </w:t>
      </w:r>
      <w:r w:rsidR="00B370F3">
        <w:t>quatorze</w:t>
      </w:r>
      <w:r>
        <w:t xml:space="preserve"> cabinets actifs dans</w:t>
      </w:r>
      <w:r w:rsidR="007429F5">
        <w:t xml:space="preserve"> la </w:t>
      </w:r>
      <w:r w:rsidR="00B370F3">
        <w:t xml:space="preserve">fusion/acquisition des </w:t>
      </w:r>
      <w:r w:rsidR="007429F5">
        <w:t xml:space="preserve"> PME.  Ce réseau</w:t>
      </w:r>
      <w:r>
        <w:t xml:space="preserve"> est aujourd’hui  </w:t>
      </w:r>
      <w:r w:rsidR="007429F5">
        <w:t xml:space="preserve">l’un des plus importants </w:t>
      </w:r>
      <w:r>
        <w:t>de ce type avec une soixantaine de mandats en cours</w:t>
      </w:r>
      <w:r w:rsidR="007429F5">
        <w:t xml:space="preserve">, soit en cession, soit en croissance externe.   </w:t>
      </w:r>
    </w:p>
    <w:p w:rsidR="00003DE9" w:rsidRDefault="007429F5">
      <w:r>
        <w:t>C</w:t>
      </w:r>
      <w:r w:rsidR="00003DE9">
        <w:t xml:space="preserve">ette association de talents et compétences permet une présence </w:t>
      </w:r>
      <w:r>
        <w:t>nationale,</w:t>
      </w:r>
      <w:r w:rsidR="00003DE9">
        <w:t xml:space="preserve"> une connaissance de la plupart des secteurs d’activités, la disposition de bases de données, </w:t>
      </w:r>
      <w:r>
        <w:t xml:space="preserve">et </w:t>
      </w:r>
      <w:r w:rsidR="00003DE9">
        <w:t>une meilleure visibilité dans une profession réglementée qui en manque singulièrement.</w:t>
      </w:r>
    </w:p>
    <w:p w:rsidR="008F372B" w:rsidRPr="00072FF0" w:rsidRDefault="008F372B" w:rsidP="008F372B">
      <w:pPr>
        <w:pStyle w:val="Paragraphedeliste"/>
        <w:numPr>
          <w:ilvl w:val="0"/>
          <w:numId w:val="16"/>
        </w:numPr>
        <w:ind w:left="142" w:hanging="284"/>
      </w:pPr>
      <w:r w:rsidRPr="00B1732E">
        <w:t xml:space="preserve">Adhésion au code de déontologie de </w:t>
      </w:r>
      <w:proofErr w:type="spellStart"/>
      <w:r w:rsidRPr="00B1732E">
        <w:t>Francession</w:t>
      </w:r>
      <w:proofErr w:type="spellEnd"/>
      <w:r>
        <w:t xml:space="preserve"> </w:t>
      </w:r>
      <w:hyperlink r:id="rId12" w:tgtFrame="_blank" w:history="1">
        <w:r w:rsidRPr="00B1732E">
          <w:rPr>
            <w:rStyle w:val="Lienhypertexte"/>
            <w:color w:val="026391"/>
          </w:rPr>
          <w:t>(www.francession.com/[...]deonto</w:t>
        </w:r>
        <w:r w:rsidRPr="00B1732E">
          <w:rPr>
            <w:rStyle w:val="Lienhypertexte"/>
            <w:color w:val="026391"/>
          </w:rPr>
          <w:t>l</w:t>
        </w:r>
        <w:r w:rsidRPr="00B1732E">
          <w:rPr>
            <w:rStyle w:val="Lienhypertexte"/>
            <w:color w:val="026391"/>
          </w:rPr>
          <w:t>ogie_francession.pdf)</w:t>
        </w:r>
      </w:hyperlink>
    </w:p>
    <w:p w:rsidR="00072FF0" w:rsidRDefault="007429F5">
      <w:r w:rsidRPr="00B370F3">
        <w:rPr>
          <w:b/>
        </w:rPr>
        <w:t>F</w:t>
      </w:r>
      <w:r w:rsidR="00B370F3">
        <w:rPr>
          <w:b/>
        </w:rPr>
        <w:t>RANCESSION</w:t>
      </w:r>
      <w:r>
        <w:t xml:space="preserve"> a été sélectionné</w:t>
      </w:r>
      <w:r w:rsidR="00FE3EAA">
        <w:t xml:space="preserve"> par la </w:t>
      </w:r>
      <w:r w:rsidR="00FE3EAA" w:rsidRPr="00B370F3">
        <w:rPr>
          <w:b/>
        </w:rPr>
        <w:t xml:space="preserve">banque publique </w:t>
      </w:r>
      <w:r w:rsidR="00FE3EAA" w:rsidRPr="00B370F3">
        <w:rPr>
          <w:b/>
          <w:sz w:val="24"/>
          <w:szCs w:val="24"/>
        </w:rPr>
        <w:t>OSEO</w:t>
      </w:r>
      <w:r w:rsidR="00FE3EAA">
        <w:t xml:space="preserve"> comme partenaire p</w:t>
      </w:r>
      <w:r>
        <w:t>our développer les entreprises f</w:t>
      </w:r>
      <w:r w:rsidR="00FE3EAA">
        <w:t>rançaises par croissance externe.</w:t>
      </w:r>
    </w:p>
    <w:p w:rsidR="007429F5" w:rsidRDefault="007429F5"/>
    <w:p w:rsidR="00BA2947" w:rsidRDefault="008232E3" w:rsidP="00BA2947">
      <w:pPr>
        <w:pStyle w:val="Default"/>
        <w:ind w:left="720"/>
        <w:rPr>
          <w:rFonts w:asciiTheme="minorHAnsi" w:hAnsiTheme="minorHAnsi"/>
          <w:b/>
          <w:u w:val="single"/>
        </w:rPr>
      </w:pPr>
      <w:r w:rsidRPr="008232E3">
        <w:rPr>
          <w:noProof/>
          <w:lang w:eastAsia="fr-FR"/>
        </w:rPr>
        <w:lastRenderedPageBreak/>
        <w:drawing>
          <wp:inline distT="0" distB="0" distL="0" distR="0">
            <wp:extent cx="4629150" cy="2676525"/>
            <wp:effectExtent l="19050" t="0" r="0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947" w:rsidRDefault="00BA2947" w:rsidP="00BA2947">
      <w:pPr>
        <w:pStyle w:val="Default"/>
        <w:ind w:left="720"/>
        <w:rPr>
          <w:rFonts w:asciiTheme="minorHAnsi" w:hAnsiTheme="minorHAnsi"/>
          <w:b/>
          <w:u w:val="single"/>
        </w:rPr>
      </w:pPr>
    </w:p>
    <w:p w:rsidR="007B5F5A" w:rsidRPr="00072FF0" w:rsidRDefault="007B5F5A" w:rsidP="00E50BC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40"/>
          <w:szCs w:val="40"/>
        </w:rPr>
      </w:pPr>
    </w:p>
    <w:p w:rsidR="00E50BC2" w:rsidRPr="00A90EBF" w:rsidRDefault="00A90EBF" w:rsidP="007429F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entury Gothic"/>
          <w:b/>
          <w:color w:val="000000"/>
          <w:sz w:val="28"/>
          <w:szCs w:val="28"/>
          <w:u w:val="single"/>
        </w:rPr>
      </w:pPr>
      <w:r w:rsidRPr="00A90EBF">
        <w:rPr>
          <w:rFonts w:cs="Century Gothic"/>
          <w:b/>
          <w:color w:val="000000"/>
          <w:sz w:val="28"/>
          <w:szCs w:val="28"/>
          <w:u w:val="single"/>
        </w:rPr>
        <w:t xml:space="preserve">MISSION </w:t>
      </w:r>
      <w:proofErr w:type="gramStart"/>
      <w:r w:rsidRPr="00A90EBF">
        <w:rPr>
          <w:rFonts w:cs="Century Gothic"/>
          <w:b/>
          <w:color w:val="000000"/>
          <w:sz w:val="28"/>
          <w:szCs w:val="28"/>
          <w:u w:val="single"/>
        </w:rPr>
        <w:t xml:space="preserve">D’ </w:t>
      </w:r>
      <w:r w:rsidR="007429F5" w:rsidRPr="00A90EBF">
        <w:rPr>
          <w:rFonts w:cs="Century Gothic"/>
          <w:b/>
          <w:color w:val="000000"/>
          <w:sz w:val="28"/>
          <w:szCs w:val="28"/>
          <w:u w:val="single"/>
        </w:rPr>
        <w:t>ACCOMPAGNEMENT</w:t>
      </w:r>
      <w:proofErr w:type="gramEnd"/>
      <w:r w:rsidR="007429F5" w:rsidRPr="00A90EBF">
        <w:rPr>
          <w:rFonts w:cs="Century Gothic"/>
          <w:b/>
          <w:color w:val="000000"/>
          <w:sz w:val="28"/>
          <w:szCs w:val="28"/>
          <w:u w:val="single"/>
        </w:rPr>
        <w:t xml:space="preserve"> A LA CROISSANCE EXTERNE</w:t>
      </w:r>
    </w:p>
    <w:p w:rsidR="00E50BC2" w:rsidRPr="00B86958" w:rsidRDefault="00E50BC2" w:rsidP="00E50BC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36"/>
          <w:szCs w:val="36"/>
        </w:rPr>
      </w:pPr>
      <w:r w:rsidRPr="00E50BC2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</w:p>
    <w:p w:rsidR="00A90EBF" w:rsidRPr="00A90EBF" w:rsidRDefault="00A90EBF" w:rsidP="00A90EBF">
      <w:pPr>
        <w:rPr>
          <w:b/>
          <w:sz w:val="28"/>
          <w:szCs w:val="28"/>
          <w:u w:val="single"/>
        </w:rPr>
      </w:pPr>
      <w:r w:rsidRPr="00A90EBF">
        <w:rPr>
          <w:b/>
          <w:sz w:val="28"/>
          <w:szCs w:val="28"/>
          <w:u w:val="single"/>
        </w:rPr>
        <w:t xml:space="preserve">1 : Préparation et </w:t>
      </w:r>
      <w:r w:rsidR="002F390A">
        <w:rPr>
          <w:b/>
          <w:sz w:val="28"/>
          <w:szCs w:val="28"/>
          <w:u w:val="single"/>
        </w:rPr>
        <w:t>approche</w:t>
      </w:r>
    </w:p>
    <w:p w:rsidR="00A90EBF" w:rsidRPr="00A90EBF" w:rsidRDefault="00B86958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Préparation du dossier stratégie avec </w:t>
      </w:r>
      <w:r w:rsidR="00A90EBF" w:rsidRPr="00A90EBF">
        <w:rPr>
          <w:sz w:val="24"/>
          <w:szCs w:val="24"/>
        </w:rPr>
        <w:t xml:space="preserve">l’acquéreur </w:t>
      </w:r>
      <w:r>
        <w:rPr>
          <w:sz w:val="24"/>
          <w:szCs w:val="24"/>
        </w:rPr>
        <w:t xml:space="preserve">et son encadrement, </w:t>
      </w:r>
      <w:r w:rsidR="00A90EBF" w:rsidRPr="00A90EBF">
        <w:rPr>
          <w:sz w:val="24"/>
          <w:szCs w:val="24"/>
        </w:rPr>
        <w:t>avec définition de</w:t>
      </w:r>
      <w:r>
        <w:rPr>
          <w:sz w:val="24"/>
          <w:szCs w:val="24"/>
        </w:rPr>
        <w:t>s orientations</w:t>
      </w:r>
      <w:r w:rsidR="00A90EBF" w:rsidRPr="00A90EBF">
        <w:rPr>
          <w:sz w:val="24"/>
          <w:szCs w:val="24"/>
        </w:rPr>
        <w:t xml:space="preserve"> stratégiques </w:t>
      </w:r>
      <w:r>
        <w:rPr>
          <w:sz w:val="24"/>
          <w:szCs w:val="24"/>
        </w:rPr>
        <w:t xml:space="preserve">potentielles horizontales et verticales </w:t>
      </w:r>
      <w:r w:rsidR="00A90EBF" w:rsidRPr="00A90EBF">
        <w:rPr>
          <w:sz w:val="24"/>
          <w:szCs w:val="24"/>
        </w:rPr>
        <w:t xml:space="preserve">et prise en compte d’alternatives </w:t>
      </w:r>
      <w:r w:rsidR="002F390A">
        <w:rPr>
          <w:sz w:val="24"/>
          <w:szCs w:val="24"/>
        </w:rPr>
        <w:t>de complémentarités</w:t>
      </w:r>
      <w:r w:rsidR="00A90EBF" w:rsidRPr="00A90EBF">
        <w:rPr>
          <w:sz w:val="24"/>
          <w:szCs w:val="24"/>
        </w:rPr>
        <w:t xml:space="preserve">, </w:t>
      </w:r>
    </w:p>
    <w:p w:rsidR="002F390A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>Mise en place de l’agenda stratégique du projet</w:t>
      </w:r>
      <w:r w:rsidR="002F390A">
        <w:rPr>
          <w:sz w:val="24"/>
          <w:szCs w:val="24"/>
        </w:rPr>
        <w:t>,</w:t>
      </w:r>
    </w:p>
    <w:p w:rsidR="00A90EBF" w:rsidRPr="002F390A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2F390A">
        <w:rPr>
          <w:sz w:val="24"/>
          <w:szCs w:val="24"/>
        </w:rPr>
        <w:t xml:space="preserve"> </w:t>
      </w:r>
      <w:r w:rsidR="002F390A" w:rsidRPr="002F390A">
        <w:rPr>
          <w:sz w:val="24"/>
          <w:szCs w:val="24"/>
        </w:rPr>
        <w:t>Sélection des cibles suivant les critères définis,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 xml:space="preserve">Analyse du/des marché(s) des cibles (situation économique locale, structure du/des marché(s), tendances, acteurs, etc.), 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 xml:space="preserve">Recherche approfondie de cibles (screening) et établissement d’une liste initiale (long </w:t>
      </w:r>
      <w:proofErr w:type="spellStart"/>
      <w:r w:rsidRPr="00A90EBF">
        <w:rPr>
          <w:sz w:val="24"/>
          <w:szCs w:val="24"/>
        </w:rPr>
        <w:t>list</w:t>
      </w:r>
      <w:proofErr w:type="spellEnd"/>
      <w:r w:rsidRPr="00A90EBF">
        <w:rPr>
          <w:sz w:val="24"/>
          <w:szCs w:val="24"/>
        </w:rPr>
        <w:t>),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 xml:space="preserve">Analyse des adéquations stratégiques, culturelles et financières des cibles listées avec l’acquéreur, 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 xml:space="preserve">Approche directe de cibles en toute confidentialité, 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 xml:space="preserve">Signature avec </w:t>
      </w:r>
      <w:r w:rsidR="002F390A">
        <w:rPr>
          <w:sz w:val="24"/>
          <w:szCs w:val="24"/>
        </w:rPr>
        <w:t xml:space="preserve">les </w:t>
      </w:r>
      <w:r w:rsidRPr="00A90EBF">
        <w:rPr>
          <w:sz w:val="24"/>
          <w:szCs w:val="24"/>
        </w:rPr>
        <w:t>cibles potentielles d’un accord de confidentialité qui protègera leurs  informations transmises</w:t>
      </w:r>
      <w:r w:rsidR="004F5489">
        <w:rPr>
          <w:sz w:val="24"/>
          <w:szCs w:val="24"/>
        </w:rPr>
        <w:t xml:space="preserve"> (protocole de discussions exploratoires)</w:t>
      </w:r>
      <w:r w:rsidRPr="00A90EBF">
        <w:rPr>
          <w:sz w:val="24"/>
          <w:szCs w:val="24"/>
        </w:rPr>
        <w:t xml:space="preserve">, 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>Conduite d</w:t>
      </w:r>
      <w:r w:rsidR="002F390A">
        <w:rPr>
          <w:sz w:val="24"/>
          <w:szCs w:val="24"/>
        </w:rPr>
        <w:t>’entretiens</w:t>
      </w:r>
      <w:r w:rsidRPr="00A90EBF">
        <w:rPr>
          <w:sz w:val="24"/>
          <w:szCs w:val="24"/>
        </w:rPr>
        <w:t xml:space="preserve"> et choix de cible</w:t>
      </w:r>
      <w:r w:rsidR="002F390A">
        <w:rPr>
          <w:sz w:val="24"/>
          <w:szCs w:val="24"/>
        </w:rPr>
        <w:t>s les plus appropriées</w:t>
      </w:r>
      <w:r w:rsidRPr="00A90EBF">
        <w:rPr>
          <w:sz w:val="24"/>
          <w:szCs w:val="24"/>
        </w:rPr>
        <w:t xml:space="preserve">, </w:t>
      </w:r>
    </w:p>
    <w:p w:rsid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 xml:space="preserve">Préparation d’un </w:t>
      </w:r>
      <w:r w:rsidR="002F390A">
        <w:rPr>
          <w:sz w:val="24"/>
          <w:szCs w:val="24"/>
        </w:rPr>
        <w:t>dossier de présentation</w:t>
      </w:r>
      <w:r w:rsidRPr="00A90EBF">
        <w:rPr>
          <w:sz w:val="24"/>
          <w:szCs w:val="24"/>
        </w:rPr>
        <w:t xml:space="preserve"> détaillé de l’entreprise cible avec analyse financière, </w:t>
      </w:r>
    </w:p>
    <w:p w:rsidR="002F390A" w:rsidRPr="00A90EBF" w:rsidRDefault="002F390A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Conduite des entretiens entre cessionnaire et cédant,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 xml:space="preserve">Mise en place d’une stratégie de négociation pour l’acquisition avec des conseils, </w:t>
      </w:r>
    </w:p>
    <w:p w:rsidR="00A90EBF" w:rsidRPr="00A90EBF" w:rsidRDefault="00A90EBF" w:rsidP="00A90EBF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A90EBF">
        <w:rPr>
          <w:sz w:val="24"/>
          <w:szCs w:val="24"/>
        </w:rPr>
        <w:t>Définition d’un calendrier pour le déroulement du processus d’acquisition</w:t>
      </w:r>
      <w:r w:rsidR="002F390A">
        <w:rPr>
          <w:sz w:val="24"/>
          <w:szCs w:val="24"/>
        </w:rPr>
        <w:t>.</w:t>
      </w:r>
    </w:p>
    <w:p w:rsidR="00E50BC2" w:rsidRDefault="00E50BC2" w:rsidP="00E50BC2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color w:val="000000"/>
        </w:rPr>
      </w:pPr>
    </w:p>
    <w:p w:rsidR="00882114" w:rsidRDefault="00882114" w:rsidP="00A90EBF">
      <w:pPr>
        <w:rPr>
          <w:b/>
          <w:sz w:val="28"/>
          <w:szCs w:val="28"/>
          <w:u w:val="single"/>
        </w:rPr>
      </w:pPr>
    </w:p>
    <w:p w:rsidR="002F390A" w:rsidRDefault="002F390A" w:rsidP="00A90EBF">
      <w:pPr>
        <w:rPr>
          <w:b/>
          <w:sz w:val="28"/>
          <w:szCs w:val="28"/>
          <w:u w:val="single"/>
        </w:rPr>
      </w:pPr>
    </w:p>
    <w:p w:rsidR="00A90EBF" w:rsidRPr="00A90EBF" w:rsidRDefault="00A90EBF" w:rsidP="00A90EBF">
      <w:pPr>
        <w:rPr>
          <w:b/>
          <w:sz w:val="28"/>
          <w:szCs w:val="28"/>
          <w:u w:val="single"/>
        </w:rPr>
      </w:pPr>
      <w:r w:rsidRPr="00A90EBF">
        <w:rPr>
          <w:b/>
          <w:sz w:val="28"/>
          <w:szCs w:val="28"/>
          <w:u w:val="single"/>
        </w:rPr>
        <w:t>2 : Négociation</w:t>
      </w:r>
    </w:p>
    <w:p w:rsidR="00A90EBF" w:rsidRDefault="002F390A" w:rsidP="00A90EBF">
      <w:pPr>
        <w:pStyle w:val="Paragraphedeliste"/>
        <w:numPr>
          <w:ilvl w:val="0"/>
          <w:numId w:val="13"/>
        </w:numPr>
      </w:pPr>
      <w:r>
        <w:t>Accompagnement</w:t>
      </w:r>
      <w:r w:rsidR="00A90EBF">
        <w:t xml:space="preserve"> du Management de l’acquéreur sur les facteurs et les différences interculturelles en jeu, </w:t>
      </w:r>
    </w:p>
    <w:p w:rsidR="00A90EBF" w:rsidRDefault="00A90EBF" w:rsidP="00A90EBF">
      <w:pPr>
        <w:pStyle w:val="Paragraphedeliste"/>
        <w:numPr>
          <w:ilvl w:val="0"/>
          <w:numId w:val="13"/>
        </w:numPr>
      </w:pPr>
      <w:r>
        <w:t xml:space="preserve">Accompagnement du client en tant que gestionnaire opérationnel du projet avec repérage des débats à venir, </w:t>
      </w:r>
    </w:p>
    <w:p w:rsidR="00A90EBF" w:rsidRDefault="00A90EBF" w:rsidP="00A90EBF">
      <w:pPr>
        <w:pStyle w:val="Paragraphedeliste"/>
        <w:numPr>
          <w:ilvl w:val="0"/>
          <w:numId w:val="13"/>
        </w:numPr>
      </w:pPr>
      <w:r>
        <w:t xml:space="preserve">Aide à la négociation des termes d’un premier accord et rédaction d’une lettre d’intention avec les dirigeants de la cible, </w:t>
      </w:r>
    </w:p>
    <w:p w:rsidR="00A90EBF" w:rsidRDefault="00A90EBF" w:rsidP="004F5489">
      <w:pPr>
        <w:pStyle w:val="Paragraphedeliste"/>
        <w:numPr>
          <w:ilvl w:val="0"/>
          <w:numId w:val="13"/>
        </w:numPr>
      </w:pPr>
      <w:r>
        <w:t xml:space="preserve">Organisation de visites du/des sites et de la data room de la cible, </w:t>
      </w:r>
    </w:p>
    <w:p w:rsidR="00A90EBF" w:rsidRDefault="00A90EBF" w:rsidP="00A90EBF">
      <w:pPr>
        <w:pStyle w:val="Paragraphedeliste"/>
        <w:numPr>
          <w:ilvl w:val="0"/>
          <w:numId w:val="13"/>
        </w:numPr>
      </w:pPr>
      <w:r>
        <w:t xml:space="preserve">Suivi des due diligences (diagnostic approfondi de la cible) stratégiques, comptables et financières, organisationnelles, environnementales, sociales, fiscales et juridiques, </w:t>
      </w:r>
    </w:p>
    <w:p w:rsidR="00A90EBF" w:rsidRDefault="00A90EBF" w:rsidP="004F5489">
      <w:pPr>
        <w:pStyle w:val="Paragraphedeliste"/>
        <w:numPr>
          <w:ilvl w:val="0"/>
          <w:numId w:val="13"/>
        </w:numPr>
      </w:pPr>
      <w:r>
        <w:t xml:space="preserve">Rassemblement des éléments de réponse aux questions du cédant, </w:t>
      </w:r>
    </w:p>
    <w:p w:rsidR="00A90EBF" w:rsidRDefault="00A90EBF" w:rsidP="00A90EBF">
      <w:pPr>
        <w:pStyle w:val="Paragraphedeliste"/>
        <w:numPr>
          <w:ilvl w:val="0"/>
          <w:numId w:val="13"/>
        </w:numPr>
      </w:pPr>
      <w:r>
        <w:t>Coordination des négociations jusqu'à leur aboutissement avec la signature du contrat d’acquisition et de cession final (</w:t>
      </w:r>
      <w:proofErr w:type="spellStart"/>
      <w:r>
        <w:t>closing</w:t>
      </w:r>
      <w:proofErr w:type="spellEnd"/>
      <w:r>
        <w:t xml:space="preserve">) dans le respect des engagements contractés et du timing prévu avec le client, </w:t>
      </w:r>
    </w:p>
    <w:p w:rsidR="00A90EBF" w:rsidRDefault="00A90EBF" w:rsidP="004F5489">
      <w:pPr>
        <w:pStyle w:val="Paragraphedeliste"/>
        <w:numPr>
          <w:ilvl w:val="0"/>
          <w:numId w:val="13"/>
        </w:numPr>
      </w:pPr>
      <w:r>
        <w:t xml:space="preserve">Coordination de la rédaction des documents juridiques par les conseils externes, </w:t>
      </w:r>
    </w:p>
    <w:p w:rsidR="00E50BC2" w:rsidRDefault="00A90EBF" w:rsidP="004F5489">
      <w:pPr>
        <w:pStyle w:val="Paragraphedeliste"/>
        <w:numPr>
          <w:ilvl w:val="0"/>
          <w:numId w:val="13"/>
        </w:numPr>
      </w:pPr>
      <w:r>
        <w:t xml:space="preserve">Organisation et tenue du </w:t>
      </w:r>
      <w:proofErr w:type="spellStart"/>
      <w:r>
        <w:t>closing</w:t>
      </w:r>
      <w:proofErr w:type="spellEnd"/>
    </w:p>
    <w:p w:rsidR="004F5489" w:rsidRDefault="004F5489" w:rsidP="004F5489">
      <w:pPr>
        <w:autoSpaceDE w:val="0"/>
        <w:autoSpaceDN w:val="0"/>
        <w:adjustRightInd w:val="0"/>
        <w:spacing w:after="0" w:line="240" w:lineRule="auto"/>
        <w:ind w:left="360"/>
        <w:rPr>
          <w:rFonts w:cs="Century Gothic"/>
          <w:b/>
          <w:bCs/>
          <w:color w:val="000000"/>
          <w:sz w:val="24"/>
          <w:szCs w:val="24"/>
        </w:rPr>
      </w:pPr>
    </w:p>
    <w:p w:rsidR="00A8543A" w:rsidRDefault="00A8543A" w:rsidP="00285A0D">
      <w:pPr>
        <w:rPr>
          <w:sz w:val="24"/>
          <w:szCs w:val="24"/>
        </w:rPr>
      </w:pPr>
    </w:p>
    <w:sectPr w:rsidR="00A8543A" w:rsidSect="008F372B">
      <w:footerReference w:type="default" r:id="rId14"/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6EF" w:rsidRDefault="002C66EF" w:rsidP="007429F5">
      <w:pPr>
        <w:spacing w:after="0" w:line="240" w:lineRule="auto"/>
      </w:pPr>
      <w:r>
        <w:separator/>
      </w:r>
    </w:p>
  </w:endnote>
  <w:endnote w:type="continuationSeparator" w:id="0">
    <w:p w:rsidR="002C66EF" w:rsidRDefault="002C66EF" w:rsidP="00742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9F5" w:rsidRDefault="00013CA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noProof/>
        <w:lang w:eastAsia="fr-FR"/>
      </w:rPr>
      <w:drawing>
        <wp:inline distT="0" distB="0" distL="0" distR="0">
          <wp:extent cx="1038225" cy="676275"/>
          <wp:effectExtent l="19050" t="0" r="9525" b="0"/>
          <wp:docPr id="13" name="Image 12" descr="LOGO SYNERGIE GROUP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YNERGIE GROUP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225" cy="676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013CAE">
      <w:drawing>
        <wp:inline distT="0" distB="0" distL="0" distR="0">
          <wp:extent cx="1562100" cy="485775"/>
          <wp:effectExtent l="19050" t="0" r="0" b="0"/>
          <wp:docPr id="14" name="Image 1" descr="C:\Users\Alain BAUMANN\Documents\CESSIO FINANCE\CLUB\logo choisi frances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ain BAUMANN\Documents\CESSIO FINANCE\CLUB\logo choisi francession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7429F5" w:rsidRPr="007429F5">
      <w:ptab w:relativeTo="margin" w:alignment="right" w:leader="none"/>
    </w:r>
    <w:r w:rsidR="007429F5" w:rsidRPr="007429F5">
      <w:t xml:space="preserve">Page </w:t>
    </w:r>
    <w:fldSimple w:instr=" PAGE   \* MERGEFORMAT ">
      <w:r w:rsidR="00EA129E">
        <w:rPr>
          <w:noProof/>
        </w:rPr>
        <w:t>1</w:t>
      </w:r>
    </w:fldSimple>
  </w:p>
  <w:p w:rsidR="007429F5" w:rsidRDefault="007429F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6EF" w:rsidRDefault="002C66EF" w:rsidP="007429F5">
      <w:pPr>
        <w:spacing w:after="0" w:line="240" w:lineRule="auto"/>
      </w:pPr>
      <w:r>
        <w:separator/>
      </w:r>
    </w:p>
  </w:footnote>
  <w:footnote w:type="continuationSeparator" w:id="0">
    <w:p w:rsidR="002C66EF" w:rsidRDefault="002C66EF" w:rsidP="00742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8" type="#_x0000_t75" style="width:11.25pt;height:11.25pt" o:bullet="t">
        <v:imagedata r:id="rId1" o:title="mso15"/>
      </v:shape>
    </w:pict>
  </w:numPicBullet>
  <w:numPicBullet w:numPicBulletId="1">
    <w:pict>
      <v:shape id="_x0000_i1129" type="#_x0000_t75" style="width:16.5pt;height:8.25pt" o:bullet="t">
        <v:imagedata r:id="rId2" o:title="art52ED"/>
      </v:shape>
    </w:pict>
  </w:numPicBullet>
  <w:numPicBullet w:numPicBulletId="2">
    <w:pict>
      <v:shape id="_x0000_i1130" type="#_x0000_t75" style="width:45pt;height:24.75pt" o:bullet="t">
        <v:imagedata r:id="rId3" o:title="art52EE"/>
      </v:shape>
    </w:pict>
  </w:numPicBullet>
  <w:abstractNum w:abstractNumId="0">
    <w:nsid w:val="017B6BE4"/>
    <w:multiLevelType w:val="hybridMultilevel"/>
    <w:tmpl w:val="BF84CC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93BF7"/>
    <w:multiLevelType w:val="hybridMultilevel"/>
    <w:tmpl w:val="6A222A36"/>
    <w:lvl w:ilvl="0" w:tplc="A3928D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089A18">
      <w:start w:val="1573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3AC6B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96C9E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F8A16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0EC09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90634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4CBC2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82F87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8593737"/>
    <w:multiLevelType w:val="hybridMultilevel"/>
    <w:tmpl w:val="DF50B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11879"/>
    <w:multiLevelType w:val="hybridMultilevel"/>
    <w:tmpl w:val="395CEA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A794A"/>
    <w:multiLevelType w:val="hybridMultilevel"/>
    <w:tmpl w:val="4DA414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234CB"/>
    <w:multiLevelType w:val="hybridMultilevel"/>
    <w:tmpl w:val="2F983706"/>
    <w:lvl w:ilvl="0" w:tplc="493CD83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A28A1E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308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6A899C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5481D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1C26D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1ADF42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CA127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72BB0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8410865"/>
    <w:multiLevelType w:val="hybridMultilevel"/>
    <w:tmpl w:val="97925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8D16BB"/>
    <w:multiLevelType w:val="hybridMultilevel"/>
    <w:tmpl w:val="6D98FE4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7B7433"/>
    <w:multiLevelType w:val="hybridMultilevel"/>
    <w:tmpl w:val="7F60F9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BA73FA"/>
    <w:multiLevelType w:val="hybridMultilevel"/>
    <w:tmpl w:val="2B3E5DB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B90928"/>
    <w:multiLevelType w:val="hybridMultilevel"/>
    <w:tmpl w:val="984E96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94550"/>
    <w:multiLevelType w:val="hybridMultilevel"/>
    <w:tmpl w:val="AFA621A6"/>
    <w:lvl w:ilvl="0" w:tplc="6654109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DEBCD0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02FBD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A2FE40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5CB4BE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4A178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0E6F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642B7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845A02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3CF37D3"/>
    <w:multiLevelType w:val="hybridMultilevel"/>
    <w:tmpl w:val="80EEA9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80CBE"/>
    <w:multiLevelType w:val="multilevel"/>
    <w:tmpl w:val="EA82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710ACB"/>
    <w:multiLevelType w:val="hybridMultilevel"/>
    <w:tmpl w:val="28021AB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054464"/>
    <w:multiLevelType w:val="hybridMultilevel"/>
    <w:tmpl w:val="DBBE9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4"/>
  </w:num>
  <w:num w:numId="5">
    <w:abstractNumId w:val="7"/>
  </w:num>
  <w:num w:numId="6">
    <w:abstractNumId w:val="0"/>
  </w:num>
  <w:num w:numId="7">
    <w:abstractNumId w:val="1"/>
  </w:num>
  <w:num w:numId="8">
    <w:abstractNumId w:val="11"/>
  </w:num>
  <w:num w:numId="9">
    <w:abstractNumId w:val="5"/>
  </w:num>
  <w:num w:numId="10">
    <w:abstractNumId w:val="13"/>
  </w:num>
  <w:num w:numId="11">
    <w:abstractNumId w:val="10"/>
  </w:num>
  <w:num w:numId="12">
    <w:abstractNumId w:val="4"/>
  </w:num>
  <w:num w:numId="13">
    <w:abstractNumId w:val="12"/>
  </w:num>
  <w:num w:numId="14">
    <w:abstractNumId w:val="2"/>
  </w:num>
  <w:num w:numId="15">
    <w:abstractNumId w:val="6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003DE9"/>
    <w:rsid w:val="00003DE9"/>
    <w:rsid w:val="000139A5"/>
    <w:rsid w:val="00013CAE"/>
    <w:rsid w:val="00014EFC"/>
    <w:rsid w:val="00030A8C"/>
    <w:rsid w:val="00041C68"/>
    <w:rsid w:val="00072FF0"/>
    <w:rsid w:val="000A3E28"/>
    <w:rsid w:val="000C2034"/>
    <w:rsid w:val="00134FAA"/>
    <w:rsid w:val="00144D27"/>
    <w:rsid w:val="00165D52"/>
    <w:rsid w:val="00197F88"/>
    <w:rsid w:val="001A55D1"/>
    <w:rsid w:val="001E7927"/>
    <w:rsid w:val="002168F9"/>
    <w:rsid w:val="00285A0D"/>
    <w:rsid w:val="002C66EF"/>
    <w:rsid w:val="002D6755"/>
    <w:rsid w:val="002F390A"/>
    <w:rsid w:val="00374824"/>
    <w:rsid w:val="003A1496"/>
    <w:rsid w:val="003C775C"/>
    <w:rsid w:val="00433A4D"/>
    <w:rsid w:val="00437D1F"/>
    <w:rsid w:val="004811C5"/>
    <w:rsid w:val="004F5489"/>
    <w:rsid w:val="006059E3"/>
    <w:rsid w:val="006243D8"/>
    <w:rsid w:val="006C4AA3"/>
    <w:rsid w:val="007429F5"/>
    <w:rsid w:val="0077758C"/>
    <w:rsid w:val="007B5F5A"/>
    <w:rsid w:val="007E57B5"/>
    <w:rsid w:val="007F304D"/>
    <w:rsid w:val="008232E3"/>
    <w:rsid w:val="00836538"/>
    <w:rsid w:val="00851A78"/>
    <w:rsid w:val="00870FC9"/>
    <w:rsid w:val="00882114"/>
    <w:rsid w:val="008A575A"/>
    <w:rsid w:val="008C5F81"/>
    <w:rsid w:val="008D7072"/>
    <w:rsid w:val="008F372B"/>
    <w:rsid w:val="008F588C"/>
    <w:rsid w:val="00992ED1"/>
    <w:rsid w:val="00A8543A"/>
    <w:rsid w:val="00A90EBF"/>
    <w:rsid w:val="00AA1A87"/>
    <w:rsid w:val="00AD0DDF"/>
    <w:rsid w:val="00AE6D57"/>
    <w:rsid w:val="00B1732E"/>
    <w:rsid w:val="00B370F3"/>
    <w:rsid w:val="00B82F44"/>
    <w:rsid w:val="00B86958"/>
    <w:rsid w:val="00BA2947"/>
    <w:rsid w:val="00BA4180"/>
    <w:rsid w:val="00BA4DB5"/>
    <w:rsid w:val="00BD2BC5"/>
    <w:rsid w:val="00BE63B8"/>
    <w:rsid w:val="00BF4CED"/>
    <w:rsid w:val="00C11736"/>
    <w:rsid w:val="00D04663"/>
    <w:rsid w:val="00D7762E"/>
    <w:rsid w:val="00D93DFD"/>
    <w:rsid w:val="00DA53C7"/>
    <w:rsid w:val="00DB0147"/>
    <w:rsid w:val="00DB61F3"/>
    <w:rsid w:val="00E12703"/>
    <w:rsid w:val="00E212A0"/>
    <w:rsid w:val="00E50BC2"/>
    <w:rsid w:val="00EA129E"/>
    <w:rsid w:val="00F603E9"/>
    <w:rsid w:val="00F75406"/>
    <w:rsid w:val="00FE3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9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003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85A0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3E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29F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742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429F5"/>
  </w:style>
  <w:style w:type="paragraph" w:styleId="Pieddepage">
    <w:name w:val="footer"/>
    <w:basedOn w:val="Normal"/>
    <w:link w:val="PieddepageCar"/>
    <w:uiPriority w:val="99"/>
    <w:unhideWhenUsed/>
    <w:rsid w:val="00742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9F5"/>
  </w:style>
  <w:style w:type="character" w:customStyle="1" w:styleId="apple-converted-space">
    <w:name w:val="apple-converted-space"/>
    <w:basedOn w:val="Policepardfaut"/>
    <w:rsid w:val="00072FF0"/>
  </w:style>
  <w:style w:type="character" w:customStyle="1" w:styleId="bleu">
    <w:name w:val="bleu"/>
    <w:basedOn w:val="Policepardfaut"/>
    <w:rsid w:val="00072FF0"/>
  </w:style>
  <w:style w:type="character" w:customStyle="1" w:styleId="marque">
    <w:name w:val="marque"/>
    <w:basedOn w:val="Policepardfaut"/>
    <w:rsid w:val="00072FF0"/>
  </w:style>
  <w:style w:type="character" w:styleId="Lienhypertextesuivivisit">
    <w:name w:val="FollowedHyperlink"/>
    <w:basedOn w:val="Policepardfaut"/>
    <w:uiPriority w:val="99"/>
    <w:semiHidden/>
    <w:unhideWhenUsed/>
    <w:rsid w:val="00B370F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0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7661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1477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9520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7925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1275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813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2506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1693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808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9742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7467">
          <w:marLeft w:val="128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://www.francession.com/images/code_deontologie_francession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rederick.richard@synergiegroup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(www.synergiegroup.fr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634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BAUMANN</dc:creator>
  <cp:lastModifiedBy>SYNERGIE</cp:lastModifiedBy>
  <cp:revision>8</cp:revision>
  <cp:lastPrinted>2012-12-18T09:49:00Z</cp:lastPrinted>
  <dcterms:created xsi:type="dcterms:W3CDTF">2013-02-13T08:23:00Z</dcterms:created>
  <dcterms:modified xsi:type="dcterms:W3CDTF">2013-02-13T09:21:00Z</dcterms:modified>
</cp:coreProperties>
</file>